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C9D" w:rsidRPr="00CC075B" w:rsidRDefault="00512C9D" w:rsidP="00512C9D">
      <w:pPr>
        <w:jc w:val="center"/>
      </w:pPr>
      <w:r w:rsidRPr="00CC075B">
        <w:t>Муниципальная программа муниципального образования</w:t>
      </w:r>
    </w:p>
    <w:p w:rsidR="00512C9D" w:rsidRPr="00CC075B" w:rsidRDefault="00512C9D" w:rsidP="00512C9D">
      <w:pPr>
        <w:jc w:val="center"/>
      </w:pPr>
      <w:r w:rsidRPr="00CC075B">
        <w:t>городской округ город Пыть-Ях</w:t>
      </w:r>
    </w:p>
    <w:p w:rsidR="00512C9D" w:rsidRPr="00CC075B" w:rsidRDefault="00512C9D" w:rsidP="00512C9D">
      <w:pPr>
        <w:jc w:val="center"/>
      </w:pPr>
      <w:r w:rsidRPr="00CC075B">
        <w:t>«Развитие транспортной системы муниципального образования</w:t>
      </w:r>
    </w:p>
    <w:p w:rsidR="00512C9D" w:rsidRDefault="00512C9D" w:rsidP="00512C9D">
      <w:pPr>
        <w:jc w:val="center"/>
      </w:pPr>
      <w:r w:rsidRPr="00CC075B">
        <w:t xml:space="preserve">городской округ город Пыть-Ях на </w:t>
      </w:r>
      <w:r w:rsidRPr="00C0548C">
        <w:t>20</w:t>
      </w:r>
      <w:r>
        <w:t>18</w:t>
      </w:r>
      <w:r w:rsidRPr="00C0548C">
        <w:t xml:space="preserve"> – 20</w:t>
      </w:r>
      <w:r>
        <w:t>25</w:t>
      </w:r>
      <w:r w:rsidRPr="00C0548C">
        <w:t xml:space="preserve"> годы</w:t>
      </w:r>
      <w:r>
        <w:t xml:space="preserve">  и плановый период до 2030 года</w:t>
      </w:r>
      <w:r w:rsidRPr="00CC075B">
        <w:t>»</w:t>
      </w:r>
    </w:p>
    <w:p w:rsidR="00512C9D" w:rsidRPr="00CC075B" w:rsidRDefault="00512C9D" w:rsidP="00512C9D">
      <w:pPr>
        <w:jc w:val="center"/>
      </w:pPr>
    </w:p>
    <w:p w:rsidR="00512C9D" w:rsidRPr="00CC075B" w:rsidRDefault="00512C9D" w:rsidP="00512C9D">
      <w:pPr>
        <w:jc w:val="center"/>
      </w:pPr>
      <w:r w:rsidRPr="00CC075B">
        <w:t>Паспорт</w:t>
      </w:r>
    </w:p>
    <w:p w:rsidR="00512C9D" w:rsidRPr="00CC075B" w:rsidRDefault="00512C9D" w:rsidP="00512C9D">
      <w:pPr>
        <w:jc w:val="center"/>
      </w:pPr>
      <w:r w:rsidRPr="00CC075B">
        <w:t>муниципальной программы</w:t>
      </w:r>
    </w:p>
    <w:p w:rsidR="00512C9D" w:rsidRPr="00CC075B" w:rsidRDefault="00512C9D" w:rsidP="00512C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02"/>
      </w:tblGrid>
      <w:tr w:rsidR="00512C9D" w:rsidRPr="00CC075B" w:rsidTr="005E297C">
        <w:trPr>
          <w:trHeight w:val="1088"/>
        </w:trPr>
        <w:tc>
          <w:tcPr>
            <w:tcW w:w="3085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</w:pPr>
            <w:r w:rsidRPr="00CC075B">
              <w:t xml:space="preserve">Наименование муниципальной программы </w:t>
            </w:r>
          </w:p>
        </w:tc>
        <w:tc>
          <w:tcPr>
            <w:tcW w:w="6202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CC075B">
              <w:t xml:space="preserve">«Развитие транспортной системы муниципального образования городской округ город Пыть-Ях на </w:t>
            </w:r>
            <w:r w:rsidRPr="00C0548C">
              <w:t>20</w:t>
            </w:r>
            <w:r>
              <w:t>18</w:t>
            </w:r>
            <w:r w:rsidRPr="00C0548C">
              <w:t xml:space="preserve"> – 20</w:t>
            </w:r>
            <w:r>
              <w:t>25</w:t>
            </w:r>
            <w:r w:rsidRPr="00C0548C">
              <w:t xml:space="preserve"> годы</w:t>
            </w:r>
            <w:r>
              <w:t xml:space="preserve">  и плановый период до 2030 года</w:t>
            </w:r>
            <w:r w:rsidRPr="00CC075B">
              <w:t>»</w:t>
            </w:r>
          </w:p>
        </w:tc>
      </w:tr>
      <w:tr w:rsidR="00512C9D" w:rsidRPr="00CC075B" w:rsidTr="005E297C">
        <w:trPr>
          <w:trHeight w:val="2069"/>
        </w:trPr>
        <w:tc>
          <w:tcPr>
            <w:tcW w:w="3085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</w:pPr>
            <w:r w:rsidRPr="00CC075B"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202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12C9D" w:rsidRPr="00CC075B" w:rsidTr="005E297C">
        <w:trPr>
          <w:trHeight w:val="1473"/>
        </w:trPr>
        <w:tc>
          <w:tcPr>
            <w:tcW w:w="3085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</w:pPr>
            <w:r w:rsidRPr="00CC075B">
              <w:t>Ответственный исполнитель муниципальной программы</w:t>
            </w:r>
          </w:p>
        </w:tc>
        <w:tc>
          <w:tcPr>
            <w:tcW w:w="6202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CC075B">
              <w:t>Управление по жилищно-коммунальному комплексу, транспорту и дорогам администрации города Пыть - Яха</w:t>
            </w:r>
          </w:p>
        </w:tc>
      </w:tr>
      <w:tr w:rsidR="00512C9D" w:rsidRPr="00CC075B" w:rsidTr="005E297C">
        <w:trPr>
          <w:trHeight w:val="1124"/>
        </w:trPr>
        <w:tc>
          <w:tcPr>
            <w:tcW w:w="3085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CC075B">
              <w:t>Соисполнители муниципальной программы</w:t>
            </w:r>
          </w:p>
        </w:tc>
        <w:tc>
          <w:tcPr>
            <w:tcW w:w="6202" w:type="dxa"/>
          </w:tcPr>
          <w:p w:rsidR="00512C9D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CC075B">
              <w:t>МКУ «Управление капитального строительства г. Пыть-Ях»</w:t>
            </w:r>
          </w:p>
          <w:p w:rsidR="00512C9D" w:rsidRPr="000628BF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0628BF">
              <w:t>МКУ «Управление материально-технического обеспечения органов местного самоуправления г. Пыть-Яха»</w:t>
            </w:r>
          </w:p>
          <w:p w:rsidR="00512C9D" w:rsidRPr="000A1F77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12C9D" w:rsidRPr="00CC075B" w:rsidTr="005E297C">
        <w:trPr>
          <w:trHeight w:val="1709"/>
        </w:trPr>
        <w:tc>
          <w:tcPr>
            <w:tcW w:w="3085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CC075B">
              <w:t xml:space="preserve">Цели муниципальной программы </w:t>
            </w:r>
          </w:p>
        </w:tc>
        <w:tc>
          <w:tcPr>
            <w:tcW w:w="6202" w:type="dxa"/>
          </w:tcPr>
          <w:p w:rsidR="00512C9D" w:rsidRPr="00CC075B" w:rsidRDefault="00512C9D" w:rsidP="005E297C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075B">
              <w:rPr>
                <w:rFonts w:ascii="Times New Roman" w:hAnsi="Times New Roman" w:cs="Times New Roman"/>
                <w:sz w:val="28"/>
                <w:szCs w:val="28"/>
              </w:rPr>
              <w:t>Развитие современной транспортной инфраструктуры, обеспечивающей повышение доступности и безопасности услуг транспортного комплекса для населения муниципального образования городского округа города Пыть-Яха</w:t>
            </w:r>
          </w:p>
        </w:tc>
      </w:tr>
      <w:tr w:rsidR="00512C9D" w:rsidRPr="00CC075B" w:rsidTr="005E297C">
        <w:trPr>
          <w:trHeight w:val="899"/>
        </w:trPr>
        <w:tc>
          <w:tcPr>
            <w:tcW w:w="3085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</w:pPr>
            <w:r w:rsidRPr="00CC075B">
              <w:t>Задачи муниципальной программы</w:t>
            </w:r>
          </w:p>
        </w:tc>
        <w:tc>
          <w:tcPr>
            <w:tcW w:w="6202" w:type="dxa"/>
          </w:tcPr>
          <w:p w:rsidR="00512C9D" w:rsidRPr="009D4E89" w:rsidRDefault="00512C9D" w:rsidP="005E29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D4E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Обеспечение потребности в перевозках пассажиров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автомобильным транспортом</w:t>
            </w:r>
            <w:r w:rsidRPr="009D4E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обновление и  модернизация объектов транспортной  инфраструктуры.</w:t>
            </w:r>
          </w:p>
          <w:p w:rsidR="00512C9D" w:rsidRPr="009D4E89" w:rsidRDefault="00512C9D" w:rsidP="005E297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D4E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Развитие и сохранность сети автомобильных  дорог местного значения.</w:t>
            </w:r>
          </w:p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9D4E89">
              <w:rPr>
                <w:lang w:eastAsia="en-US"/>
              </w:rPr>
              <w:t>Модернизация материально-технической базы объектов использования газомоторного топлива</w:t>
            </w:r>
          </w:p>
        </w:tc>
      </w:tr>
      <w:tr w:rsidR="00512C9D" w:rsidRPr="00CC075B" w:rsidTr="005E297C">
        <w:trPr>
          <w:trHeight w:val="992"/>
        </w:trPr>
        <w:tc>
          <w:tcPr>
            <w:tcW w:w="3085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CC075B">
              <w:lastRenderedPageBreak/>
              <w:t>Подпрограммы и (или) основные мероприятия</w:t>
            </w:r>
          </w:p>
        </w:tc>
        <w:tc>
          <w:tcPr>
            <w:tcW w:w="6202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CC075B">
              <w:t>«Автомобильный транспорт»</w:t>
            </w:r>
          </w:p>
          <w:p w:rsidR="00512C9D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CC075B">
              <w:t>«Дорожное хозяйство»</w:t>
            </w:r>
          </w:p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CF0FCD">
              <w:t>«Перевод автотранспорта на использование газомоторного топлива»</w:t>
            </w:r>
          </w:p>
        </w:tc>
      </w:tr>
      <w:tr w:rsidR="00512C9D" w:rsidRPr="00CC075B" w:rsidTr="005E297C">
        <w:tc>
          <w:tcPr>
            <w:tcW w:w="3085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</w:pPr>
            <w:r w:rsidRPr="00CC075B">
              <w:t xml:space="preserve">Целевые показатели муниципальной программы </w:t>
            </w:r>
          </w:p>
        </w:tc>
        <w:tc>
          <w:tcPr>
            <w:tcW w:w="6202" w:type="dxa"/>
          </w:tcPr>
          <w:p w:rsidR="00512C9D" w:rsidRPr="00CC075B" w:rsidRDefault="00512C9D" w:rsidP="005E297C">
            <w:pPr>
              <w:pStyle w:val="ConsPlusCel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Увеличение годового объема пассажирских перевозок автомобильным транспортом в внутригородском сообщении с 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182,0</w:t>
            </w:r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1693,1</w:t>
            </w:r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.ч</w:t>
            </w:r>
            <w:proofErr w:type="gramEnd"/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ел</w:t>
            </w:r>
            <w:proofErr w:type="spellEnd"/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512C9D" w:rsidRPr="00CC075B" w:rsidRDefault="00512C9D" w:rsidP="005E297C">
            <w:pPr>
              <w:pStyle w:val="ConsPlusCel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Сохранение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ротяженност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сети автомобильных дорог общего пользования местного значения</w:t>
            </w:r>
            <w:proofErr w:type="gramEnd"/>
            <w:r w:rsidRPr="00CC075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76,1 км"/>
              </w:smartTagPr>
              <w:r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76,1</w:t>
              </w:r>
              <w:r w:rsidRPr="00CC075B">
                <w:rPr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 xml:space="preserve"> км</w:t>
              </w:r>
            </w:smartTag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512C9D" w:rsidRPr="00CC075B" w:rsidRDefault="00512C9D" w:rsidP="005E297C">
            <w:pPr>
              <w:widowControl w:val="0"/>
              <w:autoSpaceDE w:val="0"/>
              <w:autoSpaceDN w:val="0"/>
              <w:jc w:val="both"/>
            </w:pPr>
            <w:r w:rsidRPr="00543537">
              <w:rPr>
                <w:rFonts w:eastAsia="Calibri"/>
                <w:lang w:eastAsia="en-US"/>
              </w:rPr>
              <w:t>3. Снижение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с 39,6 до 23,3 процентов.</w:t>
            </w:r>
          </w:p>
        </w:tc>
      </w:tr>
      <w:tr w:rsidR="00512C9D" w:rsidRPr="00CC075B" w:rsidTr="005E297C">
        <w:trPr>
          <w:trHeight w:val="1165"/>
        </w:trPr>
        <w:tc>
          <w:tcPr>
            <w:tcW w:w="3085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</w:pPr>
            <w:r w:rsidRPr="00CC075B">
              <w:t>Сроки реализации муниципальной программы</w:t>
            </w:r>
          </w:p>
        </w:tc>
        <w:tc>
          <w:tcPr>
            <w:tcW w:w="6202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CC075B">
              <w:t>201</w:t>
            </w:r>
            <w:r>
              <w:t>8</w:t>
            </w:r>
            <w:r w:rsidRPr="00CC075B">
              <w:t xml:space="preserve"> -202</w:t>
            </w:r>
            <w:r>
              <w:t>5</w:t>
            </w:r>
            <w:r w:rsidRPr="00CC075B">
              <w:t xml:space="preserve"> годы</w:t>
            </w:r>
            <w:r>
              <w:t xml:space="preserve"> и плановый период до 2030 года</w:t>
            </w:r>
          </w:p>
        </w:tc>
      </w:tr>
      <w:tr w:rsidR="00512C9D" w:rsidRPr="00CC075B" w:rsidTr="005E297C">
        <w:tc>
          <w:tcPr>
            <w:tcW w:w="3085" w:type="dxa"/>
          </w:tcPr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CC075B">
              <w:t>Финансовое обеспечение муниципальной программы</w:t>
            </w:r>
          </w:p>
          <w:p w:rsidR="00512C9D" w:rsidRPr="00CC075B" w:rsidRDefault="00512C9D" w:rsidP="005E297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202" w:type="dxa"/>
          </w:tcPr>
          <w:p w:rsidR="00512C9D" w:rsidRPr="00CC075B" w:rsidRDefault="00512C9D" w:rsidP="005E297C">
            <w:pPr>
              <w:pStyle w:val="2"/>
              <w:jc w:val="both"/>
              <w:rPr>
                <w:color w:val="000000"/>
              </w:rPr>
            </w:pPr>
            <w:r w:rsidRPr="00CC075B">
              <w:t>Общий объем финансирования Программы составляет</w:t>
            </w:r>
            <w:r w:rsidRPr="00CC075B">
              <w:rPr>
                <w:color w:val="000000"/>
              </w:rPr>
              <w:t xml:space="preserve"> </w:t>
            </w:r>
            <w:r w:rsidRPr="00295446">
              <w:rPr>
                <w:color w:val="000000"/>
              </w:rPr>
              <w:t>–</w:t>
            </w:r>
            <w:r>
              <w:rPr>
                <w:color w:val="000000"/>
              </w:rPr>
              <w:t>1169016,0</w:t>
            </w:r>
            <w:r w:rsidRPr="00CC075B">
              <w:rPr>
                <w:color w:val="000000"/>
              </w:rPr>
              <w:t>тыс. рублей, в том числе:</w:t>
            </w:r>
          </w:p>
          <w:p w:rsidR="00512C9D" w:rsidRPr="00CC075B" w:rsidRDefault="00512C9D" w:rsidP="005E297C">
            <w:pPr>
              <w:pStyle w:val="2"/>
              <w:jc w:val="both"/>
              <w:rPr>
                <w:color w:val="000000"/>
              </w:rPr>
            </w:pPr>
          </w:p>
          <w:p w:rsidR="00512C9D" w:rsidRPr="00CC075B" w:rsidRDefault="00512C9D" w:rsidP="005E297C">
            <w:pPr>
              <w:pStyle w:val="2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За счет средств автономного округа –</w:t>
            </w:r>
            <w:r>
              <w:rPr>
                <w:color w:val="000000"/>
              </w:rPr>
              <w:t xml:space="preserve">258727,9 </w:t>
            </w:r>
            <w:r w:rsidRPr="00CC075B">
              <w:rPr>
                <w:color w:val="000000"/>
              </w:rPr>
              <w:t>тыс</w:t>
            </w:r>
            <w:proofErr w:type="gramStart"/>
            <w:r w:rsidRPr="00CC075B">
              <w:rPr>
                <w:color w:val="000000"/>
              </w:rPr>
              <w:t>.р</w:t>
            </w:r>
            <w:proofErr w:type="gramEnd"/>
            <w:r w:rsidRPr="00CC075B">
              <w:rPr>
                <w:color w:val="000000"/>
              </w:rPr>
              <w:t>ублей, из них :</w:t>
            </w:r>
          </w:p>
          <w:p w:rsidR="00512C9D" w:rsidRPr="00CC075B" w:rsidRDefault="00512C9D" w:rsidP="005E297C">
            <w:pPr>
              <w:pStyle w:val="2"/>
              <w:ind w:firstLine="708"/>
              <w:jc w:val="both"/>
              <w:rPr>
                <w:color w:val="000000"/>
              </w:rPr>
            </w:pPr>
          </w:p>
          <w:p w:rsidR="00512C9D" w:rsidRPr="00CC075B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CC075B">
              <w:rPr>
                <w:color w:val="000000"/>
              </w:rPr>
              <w:t xml:space="preserve"> 2018 году – </w:t>
            </w:r>
            <w:r>
              <w:rPr>
                <w:color w:val="000000"/>
              </w:rPr>
              <w:t xml:space="preserve">33472,8 </w:t>
            </w:r>
            <w:r w:rsidRPr="00CC075B">
              <w:rPr>
                <w:color w:val="000000"/>
              </w:rPr>
              <w:t>тыс. рублей;</w:t>
            </w:r>
          </w:p>
          <w:p w:rsidR="00512C9D" w:rsidRPr="00CC075B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 xml:space="preserve">в 2019 году – </w:t>
            </w:r>
            <w:r>
              <w:rPr>
                <w:color w:val="000000"/>
              </w:rPr>
              <w:t>32 179,3</w:t>
            </w:r>
            <w:r w:rsidRPr="00CC075B">
              <w:rPr>
                <w:color w:val="000000"/>
              </w:rPr>
              <w:t xml:space="preserve"> тыс. рублей;</w:t>
            </w:r>
          </w:p>
          <w:p w:rsidR="00512C9D" w:rsidRPr="00CC075B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 xml:space="preserve">в 2020 году – </w:t>
            </w:r>
            <w:r>
              <w:rPr>
                <w:color w:val="000000"/>
              </w:rPr>
              <w:t>32 179,3</w:t>
            </w:r>
            <w:r w:rsidRPr="00CC075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тыс. рублей;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в 202</w:t>
            </w:r>
            <w:r>
              <w:rPr>
                <w:color w:val="000000"/>
              </w:rPr>
              <w:t>1</w:t>
            </w:r>
            <w:r w:rsidRPr="00CC075B">
              <w:rPr>
                <w:color w:val="000000"/>
              </w:rPr>
              <w:t xml:space="preserve"> году – </w:t>
            </w:r>
            <w:r>
              <w:rPr>
                <w:color w:val="000000"/>
              </w:rPr>
              <w:t>32 179,3</w:t>
            </w:r>
            <w:r w:rsidRPr="00CC075B">
              <w:rPr>
                <w:color w:val="000000"/>
              </w:rPr>
              <w:t xml:space="preserve"> тыс. рублей</w:t>
            </w:r>
            <w:r>
              <w:rPr>
                <w:color w:val="000000"/>
              </w:rPr>
              <w:t>;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в 202</w:t>
            </w:r>
            <w:r>
              <w:rPr>
                <w:color w:val="000000"/>
              </w:rPr>
              <w:t>2</w:t>
            </w:r>
            <w:r w:rsidRPr="00CC075B">
              <w:rPr>
                <w:color w:val="000000"/>
              </w:rPr>
              <w:t xml:space="preserve"> году – </w:t>
            </w:r>
            <w:r>
              <w:rPr>
                <w:color w:val="000000"/>
              </w:rPr>
              <w:t>32 179,3</w:t>
            </w:r>
            <w:r w:rsidRPr="00CC075B">
              <w:rPr>
                <w:color w:val="000000"/>
              </w:rPr>
              <w:t xml:space="preserve"> тыс. рублей</w:t>
            </w:r>
            <w:r>
              <w:rPr>
                <w:color w:val="000000"/>
              </w:rPr>
              <w:t>;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в 202</w:t>
            </w:r>
            <w:r>
              <w:rPr>
                <w:color w:val="000000"/>
              </w:rPr>
              <w:t>3</w:t>
            </w:r>
            <w:r w:rsidRPr="00CC075B">
              <w:rPr>
                <w:color w:val="000000"/>
              </w:rPr>
              <w:t xml:space="preserve"> году – </w:t>
            </w:r>
            <w:r>
              <w:rPr>
                <w:color w:val="000000"/>
              </w:rPr>
              <w:t>32 179,3</w:t>
            </w:r>
            <w:r w:rsidRPr="00CC075B">
              <w:rPr>
                <w:color w:val="000000"/>
              </w:rPr>
              <w:t xml:space="preserve"> тыс. рублей</w:t>
            </w:r>
            <w:r>
              <w:rPr>
                <w:color w:val="000000"/>
              </w:rPr>
              <w:t>;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в 202</w:t>
            </w:r>
            <w:r>
              <w:rPr>
                <w:color w:val="000000"/>
              </w:rPr>
              <w:t>4</w:t>
            </w:r>
            <w:r w:rsidRPr="00CC075B">
              <w:rPr>
                <w:color w:val="000000"/>
              </w:rPr>
              <w:t xml:space="preserve"> году – </w:t>
            </w:r>
            <w:r>
              <w:rPr>
                <w:color w:val="000000"/>
              </w:rPr>
              <w:t>32 179,3</w:t>
            </w:r>
            <w:r w:rsidRPr="00CC075B">
              <w:rPr>
                <w:color w:val="000000"/>
              </w:rPr>
              <w:t xml:space="preserve"> тыс. рублей</w:t>
            </w:r>
            <w:r>
              <w:rPr>
                <w:color w:val="000000"/>
              </w:rPr>
              <w:t>;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в 202</w:t>
            </w:r>
            <w:r>
              <w:rPr>
                <w:color w:val="000000"/>
              </w:rPr>
              <w:t>5</w:t>
            </w:r>
            <w:r w:rsidRPr="00CC075B">
              <w:rPr>
                <w:color w:val="000000"/>
              </w:rPr>
              <w:t xml:space="preserve"> году – </w:t>
            </w:r>
            <w:r>
              <w:rPr>
                <w:color w:val="000000"/>
              </w:rPr>
              <w:t>32 179,3</w:t>
            </w:r>
            <w:r w:rsidRPr="00CC075B">
              <w:rPr>
                <w:color w:val="000000"/>
              </w:rPr>
              <w:t xml:space="preserve"> тыс. рублей</w:t>
            </w:r>
            <w:r>
              <w:rPr>
                <w:color w:val="000000"/>
              </w:rPr>
              <w:t>;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</w:p>
          <w:p w:rsidR="00512C9D" w:rsidRPr="00CC075B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За счет средств местного бюджета –</w:t>
            </w:r>
            <w:r>
              <w:rPr>
                <w:color w:val="000000"/>
              </w:rPr>
              <w:t xml:space="preserve"> 910288,1 </w:t>
            </w:r>
            <w:r w:rsidRPr="00CC075B">
              <w:rPr>
                <w:color w:val="000000"/>
              </w:rPr>
              <w:t>тыс</w:t>
            </w:r>
            <w:proofErr w:type="gramStart"/>
            <w:r w:rsidRPr="00CC075B">
              <w:rPr>
                <w:color w:val="000000"/>
              </w:rPr>
              <w:t>.р</w:t>
            </w:r>
            <w:proofErr w:type="gramEnd"/>
            <w:r w:rsidRPr="00CC075B">
              <w:rPr>
                <w:color w:val="000000"/>
              </w:rPr>
              <w:t>ублей, из них:</w:t>
            </w:r>
          </w:p>
          <w:p w:rsidR="00512C9D" w:rsidRPr="00CC075B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</w:p>
          <w:p w:rsidR="00512C9D" w:rsidRPr="00CC075B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 xml:space="preserve">в 2018 году – </w:t>
            </w:r>
            <w:r>
              <w:rPr>
                <w:color w:val="000000"/>
              </w:rPr>
              <w:t>113 845,6</w:t>
            </w:r>
            <w:r w:rsidRPr="00CC075B">
              <w:rPr>
                <w:color w:val="000000"/>
              </w:rPr>
              <w:t xml:space="preserve"> тыс. рублей;</w:t>
            </w:r>
          </w:p>
          <w:p w:rsidR="00512C9D" w:rsidRPr="00CC075B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 xml:space="preserve">в 2019 году – </w:t>
            </w:r>
            <w:r>
              <w:rPr>
                <w:color w:val="000000"/>
              </w:rPr>
              <w:t>113 777,5</w:t>
            </w:r>
            <w:r w:rsidRPr="00CC075B">
              <w:rPr>
                <w:color w:val="000000"/>
              </w:rPr>
              <w:t xml:space="preserve"> тыс. рублей;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в 2020 году –</w:t>
            </w:r>
            <w:r>
              <w:rPr>
                <w:color w:val="000000"/>
              </w:rPr>
              <w:t xml:space="preserve"> 113 777,5</w:t>
            </w:r>
            <w:r w:rsidRPr="00CC075B">
              <w:rPr>
                <w:color w:val="000000"/>
              </w:rPr>
              <w:t xml:space="preserve">  тыс. рублей</w:t>
            </w:r>
            <w:r>
              <w:rPr>
                <w:color w:val="000000"/>
              </w:rPr>
              <w:t>;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в 202</w:t>
            </w:r>
            <w:r>
              <w:rPr>
                <w:color w:val="000000"/>
              </w:rPr>
              <w:t>1</w:t>
            </w:r>
            <w:r w:rsidRPr="00CC075B">
              <w:rPr>
                <w:color w:val="000000"/>
              </w:rPr>
              <w:t xml:space="preserve"> году –</w:t>
            </w:r>
            <w:r>
              <w:rPr>
                <w:color w:val="000000"/>
              </w:rPr>
              <w:t xml:space="preserve"> 113 777,5</w:t>
            </w:r>
            <w:r w:rsidRPr="00CC075B">
              <w:rPr>
                <w:color w:val="000000"/>
              </w:rPr>
              <w:t xml:space="preserve"> тыс. рублей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в 202</w:t>
            </w:r>
            <w:r>
              <w:rPr>
                <w:color w:val="000000"/>
              </w:rPr>
              <w:t>2</w:t>
            </w:r>
            <w:r w:rsidRPr="00CC075B">
              <w:rPr>
                <w:color w:val="000000"/>
              </w:rPr>
              <w:t xml:space="preserve"> году – </w:t>
            </w:r>
            <w:r>
              <w:rPr>
                <w:color w:val="000000"/>
              </w:rPr>
              <w:t>113 777,5</w:t>
            </w:r>
            <w:r w:rsidRPr="00CC075B">
              <w:rPr>
                <w:color w:val="000000"/>
              </w:rPr>
              <w:t xml:space="preserve"> тыс. рублей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в 202</w:t>
            </w:r>
            <w:r>
              <w:rPr>
                <w:color w:val="000000"/>
              </w:rPr>
              <w:t>3</w:t>
            </w:r>
            <w:r w:rsidRPr="00CC075B">
              <w:rPr>
                <w:color w:val="000000"/>
              </w:rPr>
              <w:t xml:space="preserve"> году – </w:t>
            </w:r>
            <w:r>
              <w:rPr>
                <w:color w:val="000000"/>
              </w:rPr>
              <w:t>113 777,5</w:t>
            </w:r>
            <w:r w:rsidRPr="00CC075B">
              <w:rPr>
                <w:color w:val="000000"/>
              </w:rPr>
              <w:t xml:space="preserve"> тыс. рублей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lastRenderedPageBreak/>
              <w:t>в 202</w:t>
            </w:r>
            <w:r>
              <w:rPr>
                <w:color w:val="000000"/>
              </w:rPr>
              <w:t>4</w:t>
            </w:r>
            <w:r w:rsidRPr="00CC075B">
              <w:rPr>
                <w:color w:val="000000"/>
              </w:rPr>
              <w:t xml:space="preserve"> году – </w:t>
            </w:r>
            <w:r>
              <w:rPr>
                <w:color w:val="000000"/>
              </w:rPr>
              <w:t>113 777,5</w:t>
            </w:r>
            <w:r w:rsidRPr="00CC075B">
              <w:rPr>
                <w:color w:val="000000"/>
              </w:rPr>
              <w:t xml:space="preserve"> тыс. рублей</w:t>
            </w:r>
          </w:p>
          <w:p w:rsidR="00512C9D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  <w:r w:rsidRPr="00CC075B">
              <w:rPr>
                <w:color w:val="000000"/>
              </w:rPr>
              <w:t>в 202</w:t>
            </w:r>
            <w:r>
              <w:rPr>
                <w:color w:val="000000"/>
              </w:rPr>
              <w:t>5</w:t>
            </w:r>
            <w:r w:rsidRPr="00CC075B">
              <w:rPr>
                <w:color w:val="000000"/>
              </w:rPr>
              <w:t xml:space="preserve"> году – </w:t>
            </w:r>
            <w:r>
              <w:rPr>
                <w:color w:val="000000"/>
              </w:rPr>
              <w:t>113 777,5</w:t>
            </w:r>
            <w:r w:rsidRPr="00CC075B">
              <w:rPr>
                <w:color w:val="000000"/>
              </w:rPr>
              <w:t xml:space="preserve"> тыс. рублей</w:t>
            </w:r>
          </w:p>
          <w:p w:rsidR="00512C9D" w:rsidRPr="00CC075B" w:rsidRDefault="00512C9D" w:rsidP="005E297C">
            <w:pPr>
              <w:pStyle w:val="2"/>
              <w:ind w:firstLine="34"/>
              <w:jc w:val="both"/>
              <w:rPr>
                <w:color w:val="000000"/>
              </w:rPr>
            </w:pPr>
          </w:p>
        </w:tc>
      </w:tr>
    </w:tbl>
    <w:p w:rsidR="006A67FB" w:rsidRDefault="006A67FB">
      <w:bookmarkStart w:id="0" w:name="_GoBack"/>
      <w:bookmarkEnd w:id="0"/>
    </w:p>
    <w:sectPr w:rsidR="006A6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9D"/>
    <w:rsid w:val="00512C9D"/>
    <w:rsid w:val="006A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12C9D"/>
  </w:style>
  <w:style w:type="character" w:customStyle="1" w:styleId="20">
    <w:name w:val="Основной текст 2 Знак"/>
    <w:basedOn w:val="a0"/>
    <w:link w:val="2"/>
    <w:rsid w:val="00512C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512C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12C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512C9D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12C9D"/>
  </w:style>
  <w:style w:type="character" w:customStyle="1" w:styleId="20">
    <w:name w:val="Основной текст 2 Знак"/>
    <w:basedOn w:val="a0"/>
    <w:link w:val="2"/>
    <w:rsid w:val="00512C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512C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12C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512C9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2017-11-09T09:13:00Z</dcterms:created>
  <dcterms:modified xsi:type="dcterms:W3CDTF">2017-11-09T09:13:00Z</dcterms:modified>
</cp:coreProperties>
</file>